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1934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2rplc-10"/>
          <w:rFonts w:ascii="Times New Roman" w:eastAsia="Times New Roman" w:hAnsi="Times New Roman" w:cs="Times New Roman"/>
          <w:sz w:val="27"/>
          <w:szCs w:val="27"/>
        </w:rPr>
        <w:t>номер...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Style w:val="cat-UserDefinedgrp-18rplc-12"/>
          <w:rFonts w:ascii="Times New Roman" w:eastAsia="Times New Roman" w:hAnsi="Times New Roman" w:cs="Times New Roman"/>
          <w:sz w:val="27"/>
          <w:szCs w:val="27"/>
        </w:rPr>
        <w:t>..номер.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№ </w:t>
      </w:r>
      <w:r>
        <w:rPr>
          <w:rStyle w:val="cat-UserDefinedgrp-19rplc-14"/>
          <w:rFonts w:ascii="Times New Roman" w:eastAsia="Times New Roman" w:hAnsi="Times New Roman" w:cs="Times New Roman"/>
          <w:sz w:val="27"/>
          <w:szCs w:val="27"/>
        </w:rPr>
        <w:t>.номер..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заключенному с </w:t>
      </w:r>
      <w:r>
        <w:rPr>
          <w:rStyle w:val="cat-UserDefinedgrp-20rplc-16"/>
          <w:rFonts w:ascii="Times New Roman" w:eastAsia="Times New Roman" w:hAnsi="Times New Roman" w:cs="Times New Roman"/>
          <w:sz w:val="27"/>
          <w:szCs w:val="27"/>
        </w:rPr>
        <w:t>...наименование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03.09.2024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27.01.2025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690,20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долг,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790,20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начисленные </w:t>
      </w:r>
      <w:r>
        <w:rPr>
          <w:rFonts w:ascii="Times New Roman" w:eastAsia="Times New Roman" w:hAnsi="Times New Roman" w:cs="Times New Roman"/>
          <w:sz w:val="27"/>
          <w:szCs w:val="27"/>
        </w:rPr>
        <w:t>проценты,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1rplc-26"/>
          <w:rFonts w:ascii="Times New Roman" w:eastAsia="Times New Roman" w:hAnsi="Times New Roman" w:cs="Times New Roman"/>
          <w:sz w:val="20"/>
          <w:szCs w:val="20"/>
        </w:rPr>
        <w:t>.**********..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